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08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24808">
        <w:rPr>
          <w:rFonts w:ascii="Times New Roman" w:hAnsi="Times New Roman" w:cs="Times New Roman"/>
          <w:sz w:val="24"/>
          <w:szCs w:val="24"/>
        </w:rPr>
        <w:t xml:space="preserve">1. Тариф на ХВС (водоснабжение и водоотведение) составляет 27,57 рублей за </w:t>
      </w:r>
      <w:proofErr w:type="spellStart"/>
      <w:r w:rsidRPr="0012480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124808">
        <w:rPr>
          <w:rFonts w:ascii="Times New Roman" w:hAnsi="Times New Roman" w:cs="Times New Roman"/>
          <w:sz w:val="24"/>
          <w:szCs w:val="24"/>
        </w:rPr>
        <w:t>. Тариф утвержден Постановлением ГК «Единый тарифный орган Челябинской области» от 29 ноября 2012 г. № 49/148. Размер платы на общедомовые нужды по услуге ХВС определяется в соответствии с п.44 «ПРАВИЛ ПРЕДОСТАВЛЕНИЯ КОММУНАЛЬНЫХ УСЛУГ СОБСТВЕННИКАМ И ПОЛЬЗОВАТЕЛЯМ ПОМЕЩЕНИЙ В МНОГОКВАРТИРНЫХ ДОМАХ И ЖИЛЫХ ДОМОВ» утвержденных Постановлением Правительства РФ от 6 мая 2011 г. N 354. В соответствии с указанными Правилами общедомовое потребление по услуге ХВС, превышающее показания общедомового счетчика, распределяется пропорционально площади жилого (нежилого) помещения на всех собственников.</w:t>
      </w:r>
    </w:p>
    <w:p w:rsidR="00124808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24808">
        <w:rPr>
          <w:rFonts w:ascii="Times New Roman" w:hAnsi="Times New Roman" w:cs="Times New Roman"/>
          <w:sz w:val="24"/>
          <w:szCs w:val="24"/>
        </w:rPr>
        <w:t>2. Тариф на теплоснабжение составляет 932,87 рублей за Гкал</w:t>
      </w:r>
      <w:proofErr w:type="gramStart"/>
      <w:r w:rsidRPr="0012480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24808">
        <w:rPr>
          <w:rFonts w:ascii="Times New Roman" w:hAnsi="Times New Roman" w:cs="Times New Roman"/>
          <w:sz w:val="24"/>
          <w:szCs w:val="24"/>
        </w:rPr>
        <w:t>утвержден Постановлением ГК «Единый тарифный орган Челяб</w:t>
      </w:r>
      <w:bookmarkStart w:id="0" w:name="_GoBack"/>
      <w:bookmarkEnd w:id="0"/>
      <w:r w:rsidRPr="00124808">
        <w:rPr>
          <w:rFonts w:ascii="Times New Roman" w:hAnsi="Times New Roman" w:cs="Times New Roman"/>
          <w:sz w:val="24"/>
          <w:szCs w:val="24"/>
        </w:rPr>
        <w:t>инской области» от 06 декабря 2012 г. № 51/14.</w:t>
      </w:r>
    </w:p>
    <w:p w:rsidR="00124808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24808">
        <w:rPr>
          <w:rFonts w:ascii="Times New Roman" w:hAnsi="Times New Roman" w:cs="Times New Roman"/>
          <w:sz w:val="24"/>
          <w:szCs w:val="24"/>
        </w:rPr>
        <w:t xml:space="preserve">3. Размер платы за ГВС определяется в соответствии с п. 54  «ПРАВИЛ ПРЕДОСТАВЛЕНИЯ КОММУНАЛЬНЫХ УСЛУГ СОБСТВЕННИКАМ И ПОЛЬЗОВАТЕЛЯМ ПОМЕЩЕНИЙ В МНОГОКВАРТИРНЫХ ДОМАХ И ЖИЛЫХ ДОМОВ» утвержденных Постановлением Правительства РФ от 6 мая 2011 г. N 354: «54. </w:t>
      </w:r>
      <w:proofErr w:type="gramStart"/>
      <w:r w:rsidRPr="00124808">
        <w:rPr>
          <w:rFonts w:ascii="Times New Roman" w:hAnsi="Times New Roman" w:cs="Times New Roman"/>
          <w:sz w:val="24"/>
          <w:szCs w:val="24"/>
        </w:rPr>
        <w:t>В случае самостоятельного производства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 с использованием оборудования, входящего в состав общего имущества собственников помещений в многоквартирном доме, расчет размера платы для потребителей за такую коммунальную услугу осуществляется исполнителем исходя из объема коммунального ресурса, использованного в течение расчетного периода при производстве коммунальной услуги по</w:t>
      </w:r>
      <w:proofErr w:type="gramEnd"/>
      <w:r w:rsidRPr="00124808">
        <w:rPr>
          <w:rFonts w:ascii="Times New Roman" w:hAnsi="Times New Roman" w:cs="Times New Roman"/>
          <w:sz w:val="24"/>
          <w:szCs w:val="24"/>
        </w:rPr>
        <w:t xml:space="preserve"> отоплению и (или) горячему водоснабжению (далее - использованный при производстве коммунальный ресурс), и тарифа (цены) на использованный при производстве коммунальный ресурс. … </w:t>
      </w:r>
    </w:p>
    <w:p w:rsidR="00124808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24808">
        <w:rPr>
          <w:rFonts w:ascii="Times New Roman" w:hAnsi="Times New Roman" w:cs="Times New Roman"/>
          <w:sz w:val="24"/>
          <w:szCs w:val="24"/>
        </w:rPr>
        <w:t>… Размер платы потребителя за коммунальную услугу по горячему водоснабжению (при отсутствии централизованного горячего водоснабжения) определяется в соответствии с "формулой 20" приложения N 2 к настоящим Правилам как сумма 2 составляющих:</w:t>
      </w:r>
    </w:p>
    <w:p w:rsidR="00124808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24808">
        <w:rPr>
          <w:rFonts w:ascii="Times New Roman" w:hAnsi="Times New Roman" w:cs="Times New Roman"/>
          <w:sz w:val="24"/>
          <w:szCs w:val="24"/>
        </w:rPr>
        <w:t>- произведение объема потребленной потребителем горячей воды, приготовленной исполнителем, и тарифа на холодную воду;</w:t>
      </w:r>
    </w:p>
    <w:p w:rsidR="00124808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24808">
        <w:rPr>
          <w:rFonts w:ascii="Times New Roman" w:hAnsi="Times New Roman" w:cs="Times New Roman"/>
          <w:sz w:val="24"/>
          <w:szCs w:val="24"/>
        </w:rPr>
        <w:t>- стоимость коммунального ресурса, использованного для подогрева холодной воды при производстве коммунальной услуги по горячему водоснабжению, отнесенная на потребителя в каждом жилом и нежилом помещении пропорционально объему горячей воды, потребленному за расчетный период в жилом или нежилом помещении</w:t>
      </w:r>
      <w:proofErr w:type="gramStart"/>
      <w:r w:rsidRPr="0012480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24808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24808">
        <w:rPr>
          <w:rFonts w:ascii="Times New Roman" w:hAnsi="Times New Roman" w:cs="Times New Roman"/>
          <w:sz w:val="24"/>
          <w:szCs w:val="24"/>
        </w:rPr>
        <w:t xml:space="preserve">Так в сентябре 2013 г. потребление ГВС в доме по индивидуальным приборам учета составило 385,1 </w:t>
      </w:r>
      <w:proofErr w:type="spellStart"/>
      <w:r w:rsidRPr="0012480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124808">
        <w:rPr>
          <w:rFonts w:ascii="Times New Roman" w:hAnsi="Times New Roman" w:cs="Times New Roman"/>
          <w:sz w:val="24"/>
          <w:szCs w:val="24"/>
        </w:rPr>
        <w:t>. При этом потребление тепловой энергии, затраченной на подогрев ГВС, определенное по общедомовым приборам учета, составило 29,835 Гкал.</w:t>
      </w:r>
    </w:p>
    <w:p w:rsidR="00124808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24808">
        <w:rPr>
          <w:rFonts w:ascii="Times New Roman" w:hAnsi="Times New Roman" w:cs="Times New Roman"/>
          <w:sz w:val="24"/>
          <w:szCs w:val="24"/>
        </w:rPr>
        <w:t xml:space="preserve">Размер платы за 1 </w:t>
      </w:r>
      <w:proofErr w:type="spellStart"/>
      <w:r w:rsidRPr="0012480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124808">
        <w:rPr>
          <w:rFonts w:ascii="Times New Roman" w:hAnsi="Times New Roman" w:cs="Times New Roman"/>
          <w:sz w:val="24"/>
          <w:szCs w:val="24"/>
        </w:rPr>
        <w:t xml:space="preserve">. ГВС составил: </w:t>
      </w:r>
    </w:p>
    <w:p w:rsidR="00124808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24808">
        <w:rPr>
          <w:rFonts w:ascii="Times New Roman" w:hAnsi="Times New Roman" w:cs="Times New Roman"/>
          <w:sz w:val="24"/>
          <w:szCs w:val="24"/>
        </w:rPr>
        <w:t xml:space="preserve">27,57 </w:t>
      </w:r>
      <w:proofErr w:type="gramStart"/>
      <w:r w:rsidRPr="0012480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248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480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124808">
        <w:rPr>
          <w:rFonts w:ascii="Times New Roman" w:hAnsi="Times New Roman" w:cs="Times New Roman"/>
          <w:sz w:val="24"/>
          <w:szCs w:val="24"/>
        </w:rPr>
        <w:t>. (стоимость ХВС) +(385.1куб.м./29,835 Гкал)*932,87 р/Гкал = 99,84 р /</w:t>
      </w:r>
      <w:proofErr w:type="spellStart"/>
      <w:r w:rsidRPr="0012480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124808">
        <w:rPr>
          <w:rFonts w:ascii="Times New Roman" w:hAnsi="Times New Roman" w:cs="Times New Roman"/>
          <w:sz w:val="24"/>
          <w:szCs w:val="24"/>
        </w:rPr>
        <w:t>.</w:t>
      </w:r>
    </w:p>
    <w:p w:rsidR="00124808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124808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24808">
        <w:rPr>
          <w:rFonts w:ascii="Times New Roman" w:hAnsi="Times New Roman" w:cs="Times New Roman"/>
          <w:sz w:val="24"/>
          <w:szCs w:val="24"/>
        </w:rPr>
        <w:t>В отопительный период в связи с тем, что невозможно выделить объем потребления тепловой энергии на подогрев ГВС, размер платы за ГВС составляет:</w:t>
      </w:r>
    </w:p>
    <w:p w:rsidR="00124808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24808">
        <w:rPr>
          <w:rFonts w:ascii="Times New Roman" w:hAnsi="Times New Roman" w:cs="Times New Roman"/>
          <w:sz w:val="24"/>
          <w:szCs w:val="24"/>
        </w:rPr>
        <w:t xml:space="preserve">Стоимость 1 </w:t>
      </w:r>
      <w:proofErr w:type="spellStart"/>
      <w:r w:rsidRPr="0012480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124808">
        <w:rPr>
          <w:rFonts w:ascii="Times New Roman" w:hAnsi="Times New Roman" w:cs="Times New Roman"/>
          <w:sz w:val="24"/>
          <w:szCs w:val="24"/>
        </w:rPr>
        <w:t>. ХВС + Норматив расхода тепловой энергии на подогрев 1 куб. м воды * Тариф на тепловую энергию</w:t>
      </w:r>
      <w:proofErr w:type="gramStart"/>
      <w:r w:rsidRPr="0012480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4808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124808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24808">
        <w:rPr>
          <w:rFonts w:ascii="Times New Roman" w:hAnsi="Times New Roman" w:cs="Times New Roman"/>
          <w:sz w:val="24"/>
          <w:szCs w:val="24"/>
        </w:rPr>
        <w:t>Норматив расхода тепловой энергии на подогрев 1 куб. м воды утвержден решением Челябинской городской Думы от 05.09.2006 N 14/9 и составляет 0,0467 Гкал/</w:t>
      </w:r>
      <w:proofErr w:type="spellStart"/>
      <w:r w:rsidRPr="0012480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124808">
        <w:rPr>
          <w:rFonts w:ascii="Times New Roman" w:hAnsi="Times New Roman" w:cs="Times New Roman"/>
          <w:sz w:val="24"/>
          <w:szCs w:val="24"/>
        </w:rPr>
        <w:t>.</w:t>
      </w:r>
    </w:p>
    <w:p w:rsidR="00124808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24808">
        <w:rPr>
          <w:rFonts w:ascii="Times New Roman" w:hAnsi="Times New Roman" w:cs="Times New Roman"/>
          <w:sz w:val="24"/>
          <w:szCs w:val="24"/>
        </w:rPr>
        <w:t>Таким образом, стоимость ГВС составляет:</w:t>
      </w:r>
    </w:p>
    <w:p w:rsidR="00124808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24808">
        <w:rPr>
          <w:rFonts w:ascii="Times New Roman" w:hAnsi="Times New Roman" w:cs="Times New Roman"/>
          <w:sz w:val="24"/>
          <w:szCs w:val="24"/>
        </w:rPr>
        <w:t>27,57 р./куб.м.+0,0467 Гкал/</w:t>
      </w:r>
      <w:proofErr w:type="spellStart"/>
      <w:r w:rsidRPr="0012480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124808">
        <w:rPr>
          <w:rFonts w:ascii="Times New Roman" w:hAnsi="Times New Roman" w:cs="Times New Roman"/>
          <w:sz w:val="24"/>
          <w:szCs w:val="24"/>
        </w:rPr>
        <w:t xml:space="preserve">.*932,87 </w:t>
      </w:r>
      <w:proofErr w:type="gramStart"/>
      <w:r w:rsidRPr="0012480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24808">
        <w:rPr>
          <w:rFonts w:ascii="Times New Roman" w:hAnsi="Times New Roman" w:cs="Times New Roman"/>
          <w:sz w:val="24"/>
          <w:szCs w:val="24"/>
        </w:rPr>
        <w:t>/Гкал=71,135 р/</w:t>
      </w:r>
      <w:proofErr w:type="spellStart"/>
      <w:r w:rsidRPr="0012480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124808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793B59" w:rsidRPr="00124808" w:rsidRDefault="00124808" w:rsidP="0012480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24808">
        <w:rPr>
          <w:rFonts w:ascii="Times New Roman" w:hAnsi="Times New Roman" w:cs="Times New Roman"/>
          <w:sz w:val="24"/>
          <w:szCs w:val="24"/>
        </w:rPr>
        <w:t xml:space="preserve">в том числе стоимость подогрева ГВС составляет : 0,0467*932,87= 43,565 </w:t>
      </w:r>
      <w:proofErr w:type="gramStart"/>
      <w:r w:rsidRPr="0012480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248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4808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124808">
        <w:rPr>
          <w:rFonts w:ascii="Times New Roman" w:hAnsi="Times New Roman" w:cs="Times New Roman"/>
          <w:sz w:val="24"/>
          <w:szCs w:val="24"/>
        </w:rPr>
        <w:t>.</w:t>
      </w:r>
    </w:p>
    <w:sectPr w:rsidR="00793B59" w:rsidRPr="00124808" w:rsidSect="001248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08"/>
    <w:rsid w:val="00124808"/>
    <w:rsid w:val="0079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ukdnl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2013-11-19T12:53:00Z</dcterms:created>
  <dcterms:modified xsi:type="dcterms:W3CDTF">2013-11-19T12:55:00Z</dcterms:modified>
</cp:coreProperties>
</file>